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388D" w:rsidP="00553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55388D" w:rsidP="00553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55388D" w:rsidP="00553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388D" w:rsidP="005538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Ханты-Мансийск                                                                               6 октября 2025 года  </w:t>
      </w:r>
    </w:p>
    <w:p w:rsidR="0055388D" w:rsidP="005538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388D" w:rsidP="005538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– Югры Новокшенова О.А., </w:t>
      </w:r>
    </w:p>
    <w:p w:rsidR="0055388D" w:rsidP="0055388D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5-1051-2802/2025, возбужденное по ч.1 ст.15.6 КоАП РФ в отношении должностного лица – главного бухгалтера ООО «СТЕК» </w:t>
      </w:r>
      <w:r>
        <w:rPr>
          <w:b/>
          <w:sz w:val="26"/>
          <w:szCs w:val="26"/>
        </w:rPr>
        <w:t>Велижаниной</w:t>
      </w:r>
      <w:r>
        <w:rPr>
          <w:b/>
          <w:sz w:val="26"/>
          <w:szCs w:val="26"/>
        </w:rPr>
        <w:t xml:space="preserve"> </w:t>
      </w:r>
      <w:r w:rsidR="008D76EB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55388D" w:rsidP="005538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388D" w:rsidP="005538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5388D" w:rsidP="00553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388D" w:rsidP="00553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Велижанина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Е.В., являясь главным бухгалтером ООО «СТЕК», 06.03.2025 в 00 час. 01 мин., находясь по </w:t>
      </w:r>
      <w:r w:rsidR="008D76EB">
        <w:rPr>
          <w:sz w:val="26"/>
          <w:szCs w:val="26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совершила правонарушение, выразившееся в непредставлении в полном объеме в Межрайонную инспекцию Федеральной налоговой службы №1 по Ханты-Мансийскому автономному округу - Югре документов,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истребуемых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юридического лица для проведения мероприятий налогового контроля в предусмотренный законом срок, чем нарушила ст.93.1 Налогового Кодекса РФ.</w:t>
      </w:r>
    </w:p>
    <w:p w:rsidR="0055388D" w:rsidP="00553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 w:cs="Times New Roman"/>
          <w:sz w:val="26"/>
          <w:szCs w:val="26"/>
        </w:rPr>
        <w:t>Велижанина</w:t>
      </w:r>
      <w:r>
        <w:rPr>
          <w:rFonts w:ascii="Times New Roman" w:hAnsi="Times New Roman" w:cs="Times New Roman"/>
          <w:sz w:val="26"/>
          <w:szCs w:val="26"/>
        </w:rPr>
        <w:t xml:space="preserve"> Е.В. не явилась, о месте и времени рассмотрения дела извещена надлежащим образом. Ходатайство об отложении рассмотрения дела от нее не поступило; уважительная причина ее неявки судом не установлена. Предоставленной ей возможностью реализовать свое право на судебную защиту как лично, так и через своего представителя, будучи извещенной о судебном </w:t>
      </w:r>
      <w:r>
        <w:rPr>
          <w:rFonts w:ascii="Times New Roman" w:hAnsi="Times New Roman" w:cs="Times New Roman"/>
          <w:sz w:val="26"/>
          <w:szCs w:val="26"/>
        </w:rPr>
        <w:t>заседании,  не</w:t>
      </w:r>
      <w:r>
        <w:rPr>
          <w:rFonts w:ascii="Times New Roman" w:hAnsi="Times New Roman" w:cs="Times New Roman"/>
          <w:sz w:val="26"/>
          <w:szCs w:val="26"/>
        </w:rPr>
        <w:t xml:space="preserve"> воспользовалась.</w:t>
      </w:r>
    </w:p>
    <w:p w:rsidR="0055388D" w:rsidP="00553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hAnsi="Times New Roman" w:cs="Times New Roman"/>
          <w:sz w:val="26"/>
          <w:szCs w:val="26"/>
        </w:rPr>
        <w:t>лица  о</w:t>
      </w:r>
      <w:r>
        <w:rPr>
          <w:rFonts w:ascii="Times New Roman" w:hAnsi="Times New Roman" w:cs="Times New Roman"/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55388D" w:rsidP="00553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 продолжил рассмотрение дела в отсутствие нарушителя.</w:t>
      </w:r>
    </w:p>
    <w:p w:rsidR="0055388D" w:rsidP="00553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и проанализировав письменные материалы дела, мировой судья пришел к следующему.</w:t>
      </w:r>
    </w:p>
    <w:p w:rsidR="0055388D" w:rsidP="005538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5388D" w:rsidP="005538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 Совершившие административные правонарушения в связи с выполнением организационно-распорядительных или административно-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хозяйственных функций руководители и другие работники иных организаций несут административную ответственность как должностные лица.</w:t>
      </w:r>
    </w:p>
    <w:p w:rsidR="0055388D" w:rsidP="005538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2.2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установлено, что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 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 административное правонарушение признается совершенным по неосторожности, если лицо, его совершившее, предвидело возможность наступления вредных последствий своего действия (бездействия),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последствий, хотя должно было и могло их предвидеть (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 2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55388D" w:rsidP="0055388D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15.6 КоАП РФ, ответственность наступает за 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статьи.</w:t>
      </w:r>
    </w:p>
    <w:p w:rsidR="0055388D" w:rsidP="00553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предусмотренные законом признаки состава административного правонарушения. В случае, если в соответствии с нормативными правовыми актами обязанность должна быть выполнена к определенному сроку, правонарушение является оконченным с момента истечения срока. </w:t>
      </w:r>
    </w:p>
    <w:p w:rsidR="0055388D" w:rsidP="0055388D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Объективная сторона данного правонарушения выражается в неисполнении (неполном исполнении) обязанностей по представлению в налоговые органы документов и (или) иных сведений, необходимых для осуществления налогового контроля.</w:t>
      </w:r>
    </w:p>
    <w:p w:rsidR="0055388D" w:rsidP="0055388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 ст. 93.1 НК РФ 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55388D" w:rsidP="00553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3 ст. 93.1 НК РФ н</w:t>
      </w:r>
      <w:r>
        <w:rPr>
          <w:rFonts w:ascii="Times New Roman" w:hAnsi="Times New Roman" w:cs="Times New Roman"/>
          <w:sz w:val="26"/>
          <w:szCs w:val="26"/>
        </w:rPr>
        <w:t xml:space="preserve">алоговый орган, должностное лицо которого вправе истребовать документы (информацию) в соответствии с </w:t>
      </w:r>
      <w:hyperlink r:id="rId8" w:anchor="sub_93011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пунктами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anchor="sub_83012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anchor="sub_93121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2.1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настоящей статьи, направляет </w:t>
      </w:r>
      <w:hyperlink r:id="rId9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поручение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об истребовании документов (информации), касающихся деятельности налогоплательщика (плательщика сбора, плательщика страховых взносов, налогового агента), в налоговый орган по месту учета лица, у которого должны быть истребованы указанные документы (информация).</w:t>
      </w:r>
    </w:p>
    <w:p w:rsidR="0055388D" w:rsidP="00553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п.4 ст.93.1 НК РФ в течение пяти дней со дня получения поручения налоговый орган по месту учета лица, у которого </w:t>
      </w:r>
      <w:r>
        <w:rPr>
          <w:rFonts w:ascii="Times New Roman" w:hAnsi="Times New Roman" w:cs="Times New Roman"/>
          <w:sz w:val="26"/>
          <w:szCs w:val="26"/>
        </w:rPr>
        <w:t>истребуются</w:t>
      </w:r>
      <w:r>
        <w:rPr>
          <w:rFonts w:ascii="Times New Roman" w:hAnsi="Times New Roman" w:cs="Times New Roman"/>
          <w:sz w:val="26"/>
          <w:szCs w:val="26"/>
        </w:rPr>
        <w:t xml:space="preserve"> документы (информация), направляет этому лицу </w:t>
      </w:r>
      <w:hyperlink r:id="rId10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требование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 представлении документов (информации). К данному требованию прилагается копия поручения об истребовании документов (информации). Требование о представлении документов (информации) направляется с учетом положений, предусмотренных </w:t>
      </w:r>
      <w:hyperlink r:id="rId8" w:anchor="sub_931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пунктом 1 статьи 93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5388D" w:rsidP="005538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п.5 ст.93.1 лицо, получившее требование о представлении документов (информации) в соответствии с пунктами </w:t>
      </w:r>
      <w:hyperlink r:id="rId8" w:anchor="sub_93011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anchor="sub_93111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2.1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настоящей статьи, </w:t>
      </w:r>
      <w:r>
        <w:rPr>
          <w:rFonts w:ascii="Times New Roman" w:hAnsi="Times New Roman" w:cs="Times New Roman"/>
          <w:sz w:val="26"/>
          <w:szCs w:val="26"/>
        </w:rPr>
        <w:t xml:space="preserve">исполняет его в течение десяти дней со дня получения или в тот же срок уведомляет, что не располагает </w:t>
      </w:r>
      <w:r>
        <w:rPr>
          <w:rFonts w:ascii="Times New Roman" w:hAnsi="Times New Roman" w:cs="Times New Roman"/>
          <w:sz w:val="26"/>
          <w:szCs w:val="26"/>
        </w:rPr>
        <w:t>истребуемыми</w:t>
      </w:r>
      <w:r>
        <w:rPr>
          <w:rFonts w:ascii="Times New Roman" w:hAnsi="Times New Roman" w:cs="Times New Roman"/>
          <w:sz w:val="26"/>
          <w:szCs w:val="26"/>
        </w:rPr>
        <w:t xml:space="preserve"> документами (информацией).</w:t>
      </w:r>
    </w:p>
    <w:p w:rsidR="0055388D" w:rsidP="00553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представленным материалам дела, требование о представлении документов № </w:t>
      </w:r>
      <w:r w:rsidR="008D76EB">
        <w:rPr>
          <w:sz w:val="26"/>
          <w:szCs w:val="26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19.02.2025, получено 26.02.2025.</w:t>
      </w:r>
    </w:p>
    <w:p w:rsidR="0055388D" w:rsidP="0055388D">
      <w:pPr>
        <w:tabs>
          <w:tab w:val="left" w:pos="8788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срок до 05.03.2025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запрашиваемые документы не представлены. </w:t>
      </w:r>
    </w:p>
    <w:p w:rsidR="0055388D" w:rsidP="005538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Велижаниной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 в совершении вмененного правонарушения подтверждается совокупностью исследованных судом доказательств:  </w:t>
      </w:r>
    </w:p>
    <w:p w:rsidR="0055388D" w:rsidP="00553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правонарушении;</w:t>
      </w:r>
    </w:p>
    <w:p w:rsidR="0055388D" w:rsidP="00553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требования о предоставлении документов;</w:t>
      </w:r>
    </w:p>
    <w:p w:rsidR="0055388D" w:rsidP="00553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квитанцией о приеме;</w:t>
      </w:r>
    </w:p>
    <w:p w:rsidR="0055388D" w:rsidP="00553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должностной инструкции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Велижаниной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Е.В.;</w:t>
      </w:r>
    </w:p>
    <w:p w:rsidR="0055388D" w:rsidP="00553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приказа;</w:t>
      </w:r>
    </w:p>
    <w:p w:rsidR="0055388D" w:rsidP="00553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выпиской из ЕГРЮЛ.</w:t>
      </w:r>
    </w:p>
    <w:p w:rsidR="0055388D" w:rsidP="00553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55388D" w:rsidP="005538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установлено в судебном заседании,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Велижанина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Е.В., являясь главным бухгалтером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юрлица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приняла все зависящие от нее меры по соблюдению требований законодательства. </w:t>
      </w:r>
    </w:p>
    <w:p w:rsidR="0055388D" w:rsidP="00553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Велижанина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 как должностное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 ненадлежащим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образом исполняя возложенные на нее функции, не обеспечила своевременное предоставление в Межрайонную ИФНС России №1 по  Ханты-Мансийскому автономному округу - Югре документов, указанных в требовании. </w:t>
      </w:r>
    </w:p>
    <w:p w:rsidR="0055388D" w:rsidP="00553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Велижаниной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 и ее действия по факту непредставления в установленный законодательством о налогах и сборах срок в налоговые органы в установленном порядке документов и (или) иных сведений, необходимых для осуществления налогового контроля нашли свое подтверждение. </w:t>
      </w:r>
    </w:p>
    <w:p w:rsidR="0055388D" w:rsidP="00553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Велижаниной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 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квалифицирует 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ч.1 ст.15.6 КоАП РФ.</w:t>
      </w:r>
    </w:p>
    <w:p w:rsidR="0055388D" w:rsidP="00553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Смягчающих административную ответственность обстоятельств судом не установлено. </w:t>
      </w:r>
    </w:p>
    <w:p w:rsidR="0055388D" w:rsidP="00553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Отягчающим </w:t>
      </w:r>
      <w:r>
        <w:rPr>
          <w:rFonts w:ascii="Times New Roman" w:hAnsi="Times New Roman"/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rFonts w:ascii="Times New Roman" w:hAnsi="Times New Roman"/>
          <w:sz w:val="26"/>
          <w:szCs w:val="26"/>
        </w:rPr>
        <w:t>повторное совершение однородного административного правонарушения.</w:t>
      </w:r>
    </w:p>
    <w:p w:rsidR="0055388D" w:rsidP="00553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характер правонарушения и его последствия; личность нарушителя.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55388D" w:rsidP="00553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Руководствуясь ст.ст.29.9, 29.10 КоАП РФ, мировой судья</w:t>
      </w:r>
    </w:p>
    <w:p w:rsidR="0055388D" w:rsidP="0055388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55388D" w:rsidP="0055388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55388D" w:rsidP="005538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388D" w:rsidP="005538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ab/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главного бухгалтера ООО «СТЕК»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Велижанину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D76EB">
        <w:rPr>
          <w:sz w:val="26"/>
          <w:szCs w:val="26"/>
        </w:rPr>
        <w:t xml:space="preserve">*** 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виновной в совершении административного правонарушения, предусмотренного ч.1 ст.15.6 КоАП РФ, и назначить ей наказание в виде административного штрафа в размере 500 рублей. </w:t>
      </w:r>
    </w:p>
    <w:p w:rsidR="0055388D" w:rsidP="005538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55388D" w:rsidP="005538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anchor="sub_315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55388D" w:rsidP="005538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1" w:anchor="sub_32201" w:history="1">
        <w:r>
          <w:rPr>
            <w:rStyle w:val="Hyperlink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12" w:history="1">
        <w:r>
          <w:rPr>
            <w:rStyle w:val="Hyperlink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55388D" w:rsidP="005538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55388D" w:rsidP="005538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55388D" w:rsidP="005538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55388D" w:rsidP="005538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Счет (ЕКС): 40102810245370000007</w:t>
      </w:r>
    </w:p>
    <w:p w:rsidR="0055388D" w:rsidP="0055388D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 CYR" w:hAnsi="Times New Roman" w:cs="Times New Roman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55388D" w:rsidP="005538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Банк: РКЦ г. Ханты-Мансийска</w:t>
      </w:r>
    </w:p>
    <w:p w:rsidR="0055388D" w:rsidP="005538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БИК 007162163</w:t>
      </w:r>
    </w:p>
    <w:p w:rsidR="0055388D" w:rsidP="005538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ОКТМО – 71871000</w:t>
      </w:r>
    </w:p>
    <w:p w:rsidR="0055388D" w:rsidP="005538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ИНН 8601056281</w:t>
      </w:r>
    </w:p>
    <w:p w:rsidR="0055388D" w:rsidP="005538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КПП 860101001</w:t>
      </w:r>
    </w:p>
    <w:p w:rsidR="0055388D" w:rsidP="005538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л/</w:t>
      </w:r>
      <w:r>
        <w:rPr>
          <w:rFonts w:ascii="Times New Roman" w:hAnsi="Times New Roman"/>
          <w:bCs/>
          <w:sz w:val="26"/>
          <w:szCs w:val="26"/>
        </w:rPr>
        <w:t>сч</w:t>
      </w:r>
      <w:r>
        <w:rPr>
          <w:rFonts w:ascii="Times New Roman" w:hAnsi="Times New Roman"/>
          <w:bCs/>
          <w:sz w:val="26"/>
          <w:szCs w:val="26"/>
        </w:rPr>
        <w:t>. 04872D08080</w:t>
      </w:r>
    </w:p>
    <w:p w:rsidR="0055388D" w:rsidP="005538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КБК – </w:t>
      </w:r>
      <w:r>
        <w:rPr>
          <w:rFonts w:ascii="Times New Roman" w:hAnsi="Times New Roman"/>
          <w:bCs/>
          <w:color w:val="000000"/>
          <w:sz w:val="26"/>
          <w:szCs w:val="26"/>
        </w:rPr>
        <w:t>720 1 16 01203 01 9000 140</w:t>
      </w:r>
    </w:p>
    <w:p w:rsidR="0055388D" w:rsidP="005538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УИН</w:t>
      </w:r>
      <w:r>
        <w:rPr>
          <w:sz w:val="26"/>
          <w:szCs w:val="26"/>
        </w:rPr>
        <w:t xml:space="preserve"> </w:t>
      </w:r>
      <w:r w:rsidRPr="0055388D">
        <w:rPr>
          <w:rFonts w:ascii="Times New Roman" w:hAnsi="Times New Roman"/>
          <w:sz w:val="26"/>
          <w:szCs w:val="26"/>
        </w:rPr>
        <w:t>0412365400715010512515153</w:t>
      </w:r>
    </w:p>
    <w:p w:rsidR="0055388D" w:rsidP="005538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5388D" w:rsidP="005538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</w:p>
    <w:p w:rsidR="0055388D" w:rsidP="005538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участка № 2 </w:t>
      </w:r>
    </w:p>
    <w:p w:rsidR="0055388D" w:rsidP="005538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</w:t>
      </w:r>
    </w:p>
    <w:p w:rsidR="0055388D" w:rsidP="005538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О.А. Новокшенова  </w:t>
      </w:r>
    </w:p>
    <w:p w:rsidR="0055388D" w:rsidP="005538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55388D" w:rsidP="005538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О.А. Новокшенова</w:t>
      </w:r>
    </w:p>
    <w:p w:rsidR="0055388D" w:rsidP="0055388D">
      <w:pPr>
        <w:rPr>
          <w:sz w:val="26"/>
          <w:szCs w:val="26"/>
        </w:rPr>
      </w:pPr>
    </w:p>
    <w:p w:rsidR="0055388D" w:rsidP="0055388D"/>
    <w:p w:rsidR="003B5EA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193CE6"/>
    <w:multiLevelType w:val="hybridMultilevel"/>
    <w:tmpl w:val="78F84B84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05"/>
    <w:rsid w:val="00002F05"/>
    <w:rsid w:val="003B5EA4"/>
    <w:rsid w:val="0055388D"/>
    <w:rsid w:val="008D76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7C92A9-288C-4362-9A6B-1E532F44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8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388D"/>
    <w:rPr>
      <w:color w:val="0000FF"/>
      <w:u w:val="single"/>
    </w:rPr>
  </w:style>
  <w:style w:type="paragraph" w:styleId="BodyTextIndent2">
    <w:name w:val="Body Text Indent 2"/>
    <w:basedOn w:val="Normal"/>
    <w:link w:val="2"/>
    <w:semiHidden/>
    <w:unhideWhenUsed/>
    <w:rsid w:val="0055388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5538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53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72035164.17000" TargetMode="External" /><Relationship Id="rId11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12" Type="http://schemas.openxmlformats.org/officeDocument/2006/relationships/hyperlink" Target="garantF1://12056199.3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2/" TargetMode="External" /><Relationship Id="rId5" Type="http://schemas.openxmlformats.org/officeDocument/2006/relationships/hyperlink" Target="garantf1://12025267.2201/" TargetMode="External" /><Relationship Id="rId6" Type="http://schemas.openxmlformats.org/officeDocument/2006/relationships/hyperlink" Target="garantf1://12025267.2202/" TargetMode="External" /><Relationship Id="rId7" Type="http://schemas.openxmlformats.org/officeDocument/2006/relationships/hyperlink" Target="consultantplus://offline/ref=A4434CB8A904EE7BF455C2CB8C9D931DBDE456DBBF19BE068A51ADDAAE1DDDBDA433DB3DF45A56A" TargetMode="External" /><Relationship Id="rId8" Type="http://schemas.openxmlformats.org/officeDocument/2006/relationships/hyperlink" Target="file:///X:\assist_2\&#1051;&#1080;&#1079;&#1072;\&#1040;&#1076;&#1084;&#1080;&#1085;&#1080;&#1089;&#1090;&#1088;&#1072;&#1090;&#1080;&#1074;&#1082;&#1072;\15.5%20%2015.6%20%201%20&#1075;&#1086;&#1076;\16.12%201935%20&#1042;&#1077;&#1083;&#1080;&#1078;&#1072;&#1085;&#1080;&#1085;&#1072;%20&#1076;&#1086;&#1082;.%20&#1087;&#1086;%20&#1090;&#1088;&#1077;&#1073;.%2093.1%20&#1095;.5.docx" TargetMode="External" /><Relationship Id="rId9" Type="http://schemas.openxmlformats.org/officeDocument/2006/relationships/hyperlink" Target="garantF1://72035164.20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